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9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629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99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Комиссия)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99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дению Документаци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й 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закупке по запросам предложений, Извещений</w:t>
        <w:br/>
        <w:t xml:space="preserve">о проведении запросов предложений, Документаций о закупке по конкурсам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 проведении запросов цен,</w:t>
        <w:br/>
        <w:t xml:space="preserve">Руководств по экспертной оценке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999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29"/>
              <w:ind w:firstLine="0"/>
              <w:jc w:val="center"/>
              <w:spacing w:line="24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29"/>
              <w:ind w:firstLine="0"/>
              <w:jc w:val="center"/>
              <w:spacing w:line="24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9"/>
              <w:ind w:firstLine="0"/>
              <w:jc w:val="center"/>
              <w:spacing w:line="24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29"/>
              <w:ind w:firstLine="0"/>
              <w:jc w:val="center"/>
              <w:spacing w:line="24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29"/>
              <w:ind w:firstLine="0"/>
              <w:jc w:val="center"/>
              <w:spacing w:line="242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12.03.2026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9"/>
              <w:ind w:firstLine="0"/>
              <w:jc w:val="center"/>
              <w:spacing w:line="242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12.03.2026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99"/>
        <w:numPr>
          <w:ilvl w:val="0"/>
          <w:numId w:val="0"/>
        </w:numPr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r>
    </w:p>
    <w:p>
      <w:pPr>
        <w:pStyle w:val="999"/>
        <w:numPr>
          <w:ilvl w:val="0"/>
          <w:numId w:val="0"/>
        </w:numPr>
        <w:keepLines w:val="0"/>
        <w:keepNext w:val="0"/>
        <w:spacing w:before="0" w:after="0" w:line="24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очном заседании Комиссии принимали участие: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12"/>
        <w:ind w:firstLine="0"/>
        <w:keepNext/>
        <w:spacing w:line="242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Заместители председателя Комиссии: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2"/>
        <w:contextualSpacing/>
        <w:ind w:firstLine="0"/>
        <w:keepLines/>
        <w:keepNext/>
        <w:spacing w:line="242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Старостина Я.О. – Директор департамента </w:t>
      </w:r>
      <w:r>
        <w:rPr>
          <w:bCs/>
          <w:sz w:val="24"/>
          <w:szCs w:val="24"/>
        </w:rPr>
        <w:t xml:space="preserve">организации конкурсных процедур </w:t>
      </w:r>
      <w:r>
        <w:rPr>
          <w:sz w:val="24"/>
          <w:szCs w:val="24"/>
        </w:rPr>
        <w:t xml:space="preserve">ПАО 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2"/>
        <w:ind w:firstLine="0"/>
        <w:keepLines/>
        <w:keepNext/>
        <w:spacing w:line="242" w:lineRule="auto"/>
        <w:rPr>
          <w:sz w:val="24"/>
          <w:szCs w:val="24"/>
        </w:rPr>
      </w:pPr>
      <w:r>
        <w:rPr>
          <w:sz w:val="24"/>
          <w:szCs w:val="24"/>
        </w:rPr>
        <w:t xml:space="preserve">Блажко А.В. – Директор департамента материально-технического снабжения ПАО 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2"/>
        <w:ind w:right="152" w:firstLine="0"/>
        <w:spacing w:line="242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Члены Комиссии: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2"/>
        <w:ind w:firstLine="0"/>
        <w:keepLines/>
        <w:keepNext/>
        <w:spacing w:line="242" w:lineRule="auto"/>
        <w:rPr>
          <w:sz w:val="24"/>
          <w:szCs w:val="24"/>
        </w:rPr>
      </w:pPr>
      <w:r>
        <w:rPr>
          <w:sz w:val="24"/>
          <w:szCs w:val="24"/>
        </w:rPr>
        <w:t xml:space="preserve">Сахаров А.А. - Заместитель главного инженера – директор департамента информационно-технологических систем и связи ПАО 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2"/>
        <w:ind w:firstLine="0"/>
        <w:spacing w:line="242" w:lineRule="auto"/>
        <w:widowControl w:val="off"/>
        <w:tabs>
          <w:tab w:val="left" w:pos="708" w:leader="none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Сиденко Г.С. – Заместитель </w:t>
      </w:r>
      <w:r>
        <w:rPr>
          <w:sz w:val="24"/>
          <w:szCs w:val="24"/>
        </w:rPr>
        <w:t xml:space="preserve">главного инженера по инновациям и реновации сетей                      </w:t>
      </w:r>
      <w:r>
        <w:rPr>
          <w:bCs/>
          <w:iCs/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 Московский регион</w:t>
      </w:r>
      <w:r>
        <w:rPr>
          <w:bCs/>
          <w:iCs/>
          <w:sz w:val="24"/>
          <w:szCs w:val="24"/>
        </w:rPr>
        <w:t xml:space="preserve">»;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12"/>
        <w:contextualSpacing/>
        <w:ind w:firstLine="0"/>
        <w:spacing w:line="242" w:lineRule="auto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Богомолов Э.В. – Д</w:t>
      </w:r>
      <w:r>
        <w:rPr>
          <w:sz w:val="24"/>
          <w:szCs w:val="24"/>
        </w:rPr>
        <w:t xml:space="preserve">иректор департамента производственной безопасности ПАО «Россети Московский регион»</w:t>
      </w:r>
      <w:r>
        <w:rPr>
          <w:bCs/>
          <w:iCs/>
          <w:sz w:val="24"/>
          <w:szCs w:val="24"/>
        </w:rPr>
        <w:t xml:space="preserve">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12"/>
        <w:contextualSpacing/>
        <w:ind w:firstLine="0"/>
        <w:spacing w:line="242" w:lineRule="auto"/>
        <w:widowControl w:val="o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Попко О.О. – Заместитель директора департамента корпоративных финансов ПАО 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sz w:val="24"/>
          <w:szCs w:val="24"/>
        </w:rPr>
        <w:t xml:space="preserve">»;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12"/>
        <w:contextualSpacing/>
        <w:ind w:firstLine="0"/>
        <w:spacing w:line="242" w:lineRule="auto"/>
        <w:widowControl w:val="off"/>
        <w:rPr>
          <w:bCs/>
          <w:iCs/>
          <w:sz w:val="24"/>
          <w:szCs w:val="24"/>
        </w:rPr>
      </w:pPr>
      <w:r>
        <w:rPr>
          <w:color w:val="000000"/>
          <w:sz w:val="24"/>
          <w:szCs w:val="24"/>
        </w:rPr>
        <w:t xml:space="preserve">Аносов Н.А. – Начальник управления организации технического обслуживания и ремонтов </w:t>
      </w:r>
      <w:r>
        <w:rPr>
          <w:sz w:val="24"/>
          <w:szCs w:val="24"/>
        </w:rPr>
        <w:t xml:space="preserve">ПАО 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sz w:val="24"/>
          <w:szCs w:val="24"/>
        </w:rPr>
        <w:t xml:space="preserve">»</w:t>
      </w:r>
      <w:r>
        <w:rPr>
          <w:color w:val="000000"/>
          <w:sz w:val="24"/>
          <w:szCs w:val="24"/>
        </w:rPr>
        <w:t xml:space="preserve">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12"/>
        <w:contextualSpacing/>
        <w:ind w:firstLine="0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Мауль А.В. – Начальник управления </w:t>
      </w:r>
      <w:r>
        <w:rPr>
          <w:bCs/>
          <w:color w:val="000000"/>
          <w:sz w:val="24"/>
          <w:szCs w:val="24"/>
        </w:rPr>
        <w:t xml:space="preserve">нормативного регулирования и сопровождения договорной работы </w:t>
      </w:r>
      <w:r>
        <w:rPr>
          <w:sz w:val="24"/>
          <w:szCs w:val="24"/>
        </w:rPr>
        <w:t xml:space="preserve">ПАО 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2"/>
        <w:contextualSpacing/>
        <w:ind w:firstLine="0"/>
        <w:spacing w:line="242" w:lineRule="auto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Муравьев Д.П. – Начальник управления</w:t>
      </w:r>
      <w:r>
        <w:rPr>
          <w:sz w:val="24"/>
          <w:szCs w:val="24"/>
        </w:rPr>
        <w:t xml:space="preserve"> комплектации оборудованием ПАО «Россети Московский регион»;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12"/>
        <w:contextualSpacing/>
        <w:ind w:firstLine="0"/>
        <w:spacing w:line="242" w:lineRule="auto"/>
        <w:widowControl w:val="off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Омельяненко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. – </w:t>
      </w:r>
      <w:r>
        <w:rPr>
          <w:sz w:val="24"/>
          <w:szCs w:val="24"/>
        </w:rPr>
        <w:t xml:space="preserve">Начальник</w:t>
      </w:r>
      <w:r>
        <w:rPr>
          <w:sz w:val="24"/>
          <w:szCs w:val="24"/>
        </w:rPr>
        <w:t xml:space="preserve"> управления мат</w:t>
      </w:r>
      <w:r>
        <w:rPr>
          <w:sz w:val="24"/>
          <w:szCs w:val="24"/>
        </w:rPr>
        <w:t xml:space="preserve">ериально-технического снабжения </w:t>
      </w:r>
      <w:r>
        <w:rPr>
          <w:sz w:val="24"/>
          <w:szCs w:val="24"/>
        </w:rPr>
        <w:t xml:space="preserve">ПАО 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sz w:val="24"/>
          <w:szCs w:val="24"/>
        </w:rPr>
        <w:t xml:space="preserve">»;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12"/>
        <w:contextualSpacing/>
        <w:ind w:firstLine="0"/>
        <w:spacing w:line="242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Светличный Д.А. – Начальник управления </w:t>
      </w:r>
      <w:r>
        <w:rPr>
          <w:bCs/>
          <w:iCs/>
          <w:sz w:val="24"/>
          <w:szCs w:val="24"/>
        </w:rPr>
        <w:t xml:space="preserve">строительного</w:t>
      </w:r>
      <w:r>
        <w:rPr>
          <w:color w:val="000000"/>
          <w:sz w:val="24"/>
          <w:szCs w:val="24"/>
        </w:rPr>
        <w:t xml:space="preserve"> надзора ПАО 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color w:val="000000"/>
          <w:sz w:val="24"/>
          <w:szCs w:val="24"/>
        </w:rPr>
        <w:t xml:space="preserve">»;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12"/>
        <w:contextualSpacing/>
        <w:ind w:firstLine="0"/>
        <w:spacing w:line="242" w:lineRule="auto"/>
        <w:widowControl w:val="off"/>
        <w:rPr>
          <w:bCs/>
          <w:iCs/>
          <w:sz w:val="24"/>
          <w:szCs w:val="24"/>
        </w:rPr>
      </w:pPr>
      <w:r>
        <w:rPr>
          <w:color w:val="000000"/>
          <w:sz w:val="24"/>
          <w:szCs w:val="24"/>
        </w:rPr>
        <w:t xml:space="preserve">Зубков П.С. – </w:t>
      </w:r>
      <w:r>
        <w:rPr>
          <w:sz w:val="24"/>
          <w:szCs w:val="24"/>
        </w:rPr>
        <w:t xml:space="preserve">Главный эксперт контрольно-экспертного управления ПАО 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sz w:val="24"/>
          <w:szCs w:val="24"/>
        </w:rPr>
        <w:t xml:space="preserve">»</w:t>
      </w:r>
      <w:r>
        <w:rPr>
          <w:color w:val="000000"/>
          <w:sz w:val="24"/>
          <w:szCs w:val="24"/>
        </w:rPr>
        <w:t xml:space="preserve">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12"/>
        <w:contextualSpacing/>
        <w:ind w:firstLine="0"/>
        <w:spacing w:line="242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Кремнёв А.С. – Главный эксперт управления общей правовой работы ПАО 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color w:val="000000"/>
          <w:sz w:val="24"/>
          <w:szCs w:val="24"/>
        </w:rPr>
        <w:t xml:space="preserve">»;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12"/>
        <w:ind w:right="152" w:firstLine="0"/>
        <w:spacing w:line="242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Секретарь Комиссии (с правом голоса):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2"/>
        <w:ind w:firstLine="0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Гусев К.В. – Начальник управления организации конкурсных закупок ПАО 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sz w:val="24"/>
          <w:szCs w:val="24"/>
        </w:rPr>
        <w:t xml:space="preserve">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2"/>
        <w:ind w:firstLine="0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2"/>
        <w:ind w:firstLine="0"/>
        <w:spacing w:line="242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СЛУШАЛИ: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12"/>
        <w:ind w:firstLine="0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Гусева К.В. – Начальника управления организации конкурсных закупок ПАО «</w:t>
      </w:r>
      <w:r>
        <w:rPr>
          <w:bCs/>
          <w:sz w:val="24"/>
          <w:szCs w:val="24"/>
        </w:rPr>
        <w:t xml:space="preserve">Россети Московский регион</w:t>
      </w:r>
      <w:r>
        <w:rPr>
          <w:sz w:val="24"/>
          <w:szCs w:val="24"/>
        </w:rPr>
        <w:t xml:space="preserve">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2"/>
        <w:ind w:firstLine="0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9"/>
        <w:numPr>
          <w:ilvl w:val="0"/>
          <w:numId w:val="0"/>
        </w:numPr>
        <w:keepLines w:val="0"/>
        <w:keepNext w:val="0"/>
        <w:spacing w:before="0" w:after="0" w:line="242" w:lineRule="auto"/>
        <w:widowControl w:val="off"/>
        <w:rPr>
          <w:rFonts w:ascii="Times New Roman" w:hAnsi="Times New Roman"/>
          <w:bCs w:val="0"/>
          <w:color w:val="000000"/>
          <w:sz w:val="24"/>
          <w:szCs w:val="24"/>
        </w:rPr>
      </w:pPr>
      <w:r>
        <w:rPr>
          <w:rFonts w:ascii="Times New Roman" w:hAnsi="Times New Roman"/>
          <w:bCs w:val="0"/>
          <w:color w:val="000000"/>
          <w:sz w:val="24"/>
          <w:szCs w:val="24"/>
        </w:rPr>
        <w:t xml:space="preserve">В заседании приняли участие </w:t>
      </w:r>
      <w:r>
        <w:rPr>
          <w:rFonts w:ascii="Times New Roman" w:hAnsi="Times New Roman"/>
          <w:bCs w:val="0"/>
          <w:color w:val="000000"/>
          <w:sz w:val="24"/>
          <w:szCs w:val="24"/>
        </w:rPr>
        <w:t xml:space="preserve">1</w:t>
      </w:r>
      <w:r>
        <w:rPr>
          <w:rFonts w:ascii="Times New Roman" w:hAnsi="Times New Roman"/>
          <w:bCs w:val="0"/>
          <w:color w:val="000000"/>
          <w:sz w:val="24"/>
          <w:szCs w:val="24"/>
        </w:rPr>
        <w:t xml:space="preserve">4</w:t>
      </w:r>
      <w:r>
        <w:rPr>
          <w:rFonts w:ascii="Times New Roman" w:hAnsi="Times New Roman"/>
          <w:bCs w:val="0"/>
          <w:color w:val="000000"/>
          <w:sz w:val="24"/>
          <w:szCs w:val="24"/>
        </w:rPr>
        <w:t xml:space="preserve"> из </w:t>
      </w:r>
      <w:r>
        <w:rPr>
          <w:rFonts w:ascii="Times New Roman" w:hAnsi="Times New Roman"/>
          <w:bCs w:val="0"/>
          <w:color w:val="000000"/>
          <w:sz w:val="24"/>
          <w:szCs w:val="24"/>
        </w:rPr>
        <w:t xml:space="preserve">1</w:t>
      </w:r>
      <w:r>
        <w:rPr>
          <w:rFonts w:ascii="Times New Roman" w:hAnsi="Times New Roman"/>
          <w:bCs w:val="0"/>
          <w:color w:val="000000"/>
          <w:sz w:val="24"/>
          <w:szCs w:val="24"/>
        </w:rPr>
        <w:t xml:space="preserve">8</w:t>
      </w:r>
      <w:r>
        <w:rPr>
          <w:rFonts w:ascii="Times New Roman" w:hAnsi="Times New Roman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 w:val="0"/>
          <w:color w:val="000000"/>
          <w:sz w:val="24"/>
          <w:szCs w:val="24"/>
        </w:rPr>
        <w:t xml:space="preserve">членов Комиссии.</w:t>
      </w:r>
      <w:r>
        <w:rPr>
          <w:rFonts w:ascii="Times New Roman" w:hAnsi="Times New Roman"/>
          <w:bCs w:val="0"/>
          <w:color w:val="000000"/>
          <w:sz w:val="24"/>
          <w:szCs w:val="24"/>
        </w:rPr>
      </w:r>
      <w:r>
        <w:rPr>
          <w:rFonts w:ascii="Times New Roman" w:hAnsi="Times New Roman"/>
          <w:bCs w:val="0"/>
          <w:color w:val="000000"/>
          <w:sz w:val="24"/>
          <w:szCs w:val="24"/>
        </w:rPr>
      </w:r>
    </w:p>
    <w:p>
      <w:pPr>
        <w:pStyle w:val="999"/>
        <w:numPr>
          <w:ilvl w:val="0"/>
          <w:numId w:val="0"/>
        </w:numPr>
        <w:keepLines w:val="0"/>
        <w:keepNext w:val="0"/>
        <w:spacing w:before="0" w:after="0" w:line="242" w:lineRule="auto"/>
        <w:widowControl w:val="off"/>
        <w:rPr>
          <w:rFonts w:ascii="Times New Roman" w:hAnsi="Times New Roman"/>
          <w:bCs w:val="0"/>
          <w:color w:val="000000"/>
          <w:sz w:val="24"/>
          <w:szCs w:val="24"/>
        </w:rPr>
      </w:pPr>
      <w:r>
        <w:rPr>
          <w:rFonts w:ascii="Times New Roman" w:hAnsi="Times New Roman"/>
          <w:bCs w:val="0"/>
          <w:color w:val="000000"/>
          <w:sz w:val="24"/>
          <w:szCs w:val="24"/>
        </w:rPr>
        <w:t xml:space="preserve">Кворум имеется.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/>
          <w:bCs w:val="0"/>
          <w:color w:val="000000"/>
          <w:sz w:val="24"/>
          <w:szCs w:val="24"/>
        </w:rPr>
      </w:r>
    </w:p>
    <w:p>
      <w:pPr>
        <w:pStyle w:val="999"/>
        <w:numPr>
          <w:ilvl w:val="0"/>
          <w:numId w:val="0"/>
        </w:numPr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99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99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Документаций о закупк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е по конкурсам,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 проведении запросов цен, Руководств по экспертной оценке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99"/>
        <w:numPr>
          <w:ilvl w:val="0"/>
          <w:numId w:val="0"/>
        </w:numPr>
        <w:contextualSpacing/>
        <w:keepLines w:val="0"/>
        <w:keepNext w:val="0"/>
        <w:spacing w:before="0" w:after="0" w:line="242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999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jc w:val="both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запросам предложений,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предложений,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конкурсам,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конкурсов, Извещени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цен, 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 к насто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ящему протоколу.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42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99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четыр</w:t>
      </w:r>
      <w:r>
        <w:rPr>
          <w:sz w:val="24"/>
          <w:szCs w:val="24"/>
        </w:rPr>
        <w:t xml:space="preserve">надцать</w:t>
      </w:r>
      <w:r>
        <w:rPr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42" w:lineRule="auto"/>
        <w:widowControl w:val="off"/>
        <w:tabs>
          <w:tab w:val="left" w:pos="7103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12"/>
        <w:contextualSpacing/>
        <w:ind w:left="0"/>
        <w:jc w:val="both"/>
        <w:spacing w:line="24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999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Старостина 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иректор департамента организации конкурсных процедур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с правом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Гусев К.В.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ачальник управления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ind w:firstLine="0"/>
        <w:jc w:val="left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jc w:val="left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9"/>
      <w:numPr>
        <w:ilvl w:val="0"/>
        <w:numId w:val="0"/>
      </w:numPr>
      <w:contextualSpacing/>
      <w:jc w:val="center"/>
      <w:keepLines w:val="0"/>
      <w:keepNext w:val="0"/>
      <w:spacing w:before="0" w:after="0" w:line="254" w:lineRule="auto"/>
      <w:widowControl w:val="off"/>
      <w:rPr>
        <w:rFonts w:ascii="Times New Roman" w:hAnsi="Times New Roman" w:cs="Times New Roman"/>
        <w:color w:val="000000" w:themeColor="text1"/>
        <w:sz w:val="24"/>
        <w:szCs w:val="24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629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999"/>
      <w:numPr>
        <w:ilvl w:val="0"/>
        <w:numId w:val="0"/>
      </w:numPr>
      <w:contextualSpacing/>
      <w:jc w:val="center"/>
      <w:keepLines w:val="0"/>
      <w:keepNext w:val="0"/>
      <w:spacing w:before="0" w:after="0" w:line="254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4"/>
        <w:szCs w:val="24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чного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999"/>
      <w:numPr>
        <w:ilvl w:val="0"/>
        <w:numId w:val="0"/>
      </w:numPr>
      <w:contextualSpacing/>
      <w:jc w:val="center"/>
      <w:keepLines w:val="0"/>
      <w:keepNext w:val="0"/>
      <w:spacing w:before="0" w:after="0" w:line="276" w:lineRule="auto"/>
      <w:widowControl w:val="off"/>
      <w:rPr>
        <w:rFonts w:ascii="Times New Roman" w:hAnsi="Times New Roman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дению Документаци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й 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закупке по запросам предложений, Извещений</w:t>
      <w:br/>
      <w:t xml:space="preserve">о проведении запросов предложений, Документаций о закупке по конкурсам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Извещений</w:t>
      <w:br/>
      <w:t xml:space="preserve">о проведении конкурсов, Извещений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 запросов цен,</w:t>
      <w:br/>
      <w:t xml:space="preserve">Руководств по экспертной оценке</w:t>
    </w:r>
    <w:r>
      <w:rPr>
        <w:rFonts w:ascii="Times New Roman" w:hAnsi="Times New Roman" w:cs="Times New Roman"/>
        <w:color w:val="000000" w:themeColor="text1"/>
        <w:sz w:val="16"/>
        <w:szCs w:val="16"/>
        <w:highlight w:val="none"/>
      </w:rPr>
    </w:r>
    <w:r>
      <w:rPr>
        <w:rFonts w:ascii="Times New Roman" w:hAnsi="Times New Roman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6"/>
      <w:rPr>
        <w:rStyle w:val="1001"/>
      </w:rPr>
      <w:framePr w:wrap="around" w:vAnchor="text" w:hAnchor="margin" w:xAlign="right" w:y="1"/>
    </w:pPr>
    <w:r>
      <w:rPr>
        <w:rStyle w:val="1001"/>
      </w:rPr>
      <w:fldChar w:fldCharType="begin"/>
    </w:r>
    <w:r>
      <w:rPr>
        <w:rStyle w:val="1001"/>
      </w:rPr>
      <w:instrText xml:space="preserve">PAGE  </w:instrText>
    </w:r>
    <w:r>
      <w:rPr>
        <w:rStyle w:val="1001"/>
      </w:rPr>
      <w:fldChar w:fldCharType="end"/>
    </w:r>
    <w:r>
      <w:rPr>
        <w:rStyle w:val="1001"/>
      </w:rPr>
    </w:r>
    <w:r>
      <w:rPr>
        <w:rStyle w:val="1001"/>
      </w:rPr>
    </w:r>
  </w:p>
  <w:p>
    <w:pPr>
      <w:pStyle w:val="84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999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9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96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6">
    <w:name w:val="Heading 1 Char"/>
    <w:basedOn w:val="822"/>
    <w:link w:val="813"/>
    <w:uiPriority w:val="9"/>
    <w:rPr>
      <w:rFonts w:ascii="Arial" w:hAnsi="Arial" w:eastAsia="Arial" w:cs="Arial"/>
      <w:sz w:val="40"/>
      <w:szCs w:val="40"/>
    </w:rPr>
  </w:style>
  <w:style w:type="character" w:styleId="797">
    <w:name w:val="Heading 2 Char"/>
    <w:basedOn w:val="822"/>
    <w:link w:val="814"/>
    <w:uiPriority w:val="9"/>
    <w:rPr>
      <w:rFonts w:ascii="Arial" w:hAnsi="Arial" w:eastAsia="Arial" w:cs="Arial"/>
      <w:sz w:val="34"/>
    </w:rPr>
  </w:style>
  <w:style w:type="character" w:styleId="798">
    <w:name w:val="Heading 3 Char"/>
    <w:basedOn w:val="822"/>
    <w:link w:val="815"/>
    <w:uiPriority w:val="9"/>
    <w:rPr>
      <w:rFonts w:ascii="Arial" w:hAnsi="Arial" w:eastAsia="Arial" w:cs="Arial"/>
      <w:sz w:val="30"/>
      <w:szCs w:val="30"/>
    </w:rPr>
  </w:style>
  <w:style w:type="character" w:styleId="799">
    <w:name w:val="Heading 4 Char"/>
    <w:basedOn w:val="822"/>
    <w:link w:val="816"/>
    <w:uiPriority w:val="9"/>
    <w:rPr>
      <w:rFonts w:ascii="Arial" w:hAnsi="Arial" w:eastAsia="Arial" w:cs="Arial"/>
      <w:b/>
      <w:bCs/>
      <w:sz w:val="26"/>
      <w:szCs w:val="26"/>
    </w:rPr>
  </w:style>
  <w:style w:type="character" w:styleId="800">
    <w:name w:val="Heading 5 Char"/>
    <w:basedOn w:val="822"/>
    <w:link w:val="817"/>
    <w:uiPriority w:val="9"/>
    <w:rPr>
      <w:rFonts w:ascii="Arial" w:hAnsi="Arial" w:eastAsia="Arial" w:cs="Arial"/>
      <w:b/>
      <w:bCs/>
      <w:sz w:val="24"/>
      <w:szCs w:val="24"/>
    </w:rPr>
  </w:style>
  <w:style w:type="character" w:styleId="801">
    <w:name w:val="Heading 6 Char"/>
    <w:basedOn w:val="822"/>
    <w:link w:val="818"/>
    <w:uiPriority w:val="9"/>
    <w:rPr>
      <w:rFonts w:ascii="Arial" w:hAnsi="Arial" w:eastAsia="Arial" w:cs="Arial"/>
      <w:b/>
      <w:bCs/>
      <w:sz w:val="22"/>
      <w:szCs w:val="22"/>
    </w:rPr>
  </w:style>
  <w:style w:type="character" w:styleId="802">
    <w:name w:val="Heading 7 Char"/>
    <w:basedOn w:val="822"/>
    <w:link w:val="8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3">
    <w:name w:val="Heading 8 Char"/>
    <w:basedOn w:val="822"/>
    <w:link w:val="820"/>
    <w:uiPriority w:val="9"/>
    <w:rPr>
      <w:rFonts w:ascii="Arial" w:hAnsi="Arial" w:eastAsia="Arial" w:cs="Arial"/>
      <w:i/>
      <w:iCs/>
      <w:sz w:val="22"/>
      <w:szCs w:val="22"/>
    </w:rPr>
  </w:style>
  <w:style w:type="character" w:styleId="804">
    <w:name w:val="Heading 9 Char"/>
    <w:basedOn w:val="822"/>
    <w:link w:val="821"/>
    <w:uiPriority w:val="9"/>
    <w:rPr>
      <w:rFonts w:ascii="Arial" w:hAnsi="Arial" w:eastAsia="Arial" w:cs="Arial"/>
      <w:i/>
      <w:iCs/>
      <w:sz w:val="21"/>
      <w:szCs w:val="21"/>
    </w:rPr>
  </w:style>
  <w:style w:type="character" w:styleId="805">
    <w:name w:val="Title Char"/>
    <w:basedOn w:val="822"/>
    <w:link w:val="836"/>
    <w:uiPriority w:val="10"/>
    <w:rPr>
      <w:sz w:val="48"/>
      <w:szCs w:val="48"/>
    </w:rPr>
  </w:style>
  <w:style w:type="character" w:styleId="806">
    <w:name w:val="Subtitle Char"/>
    <w:basedOn w:val="822"/>
    <w:link w:val="838"/>
    <w:uiPriority w:val="11"/>
    <w:rPr>
      <w:sz w:val="24"/>
      <w:szCs w:val="24"/>
    </w:rPr>
  </w:style>
  <w:style w:type="character" w:styleId="807">
    <w:name w:val="Quote Char"/>
    <w:link w:val="840"/>
    <w:uiPriority w:val="29"/>
    <w:rPr>
      <w:i/>
    </w:rPr>
  </w:style>
  <w:style w:type="character" w:styleId="808">
    <w:name w:val="Intense Quote Char"/>
    <w:link w:val="842"/>
    <w:uiPriority w:val="30"/>
    <w:rPr>
      <w:i/>
    </w:rPr>
  </w:style>
  <w:style w:type="character" w:styleId="809">
    <w:name w:val="Caption Char"/>
    <w:basedOn w:val="822"/>
    <w:link w:val="848"/>
    <w:uiPriority w:val="35"/>
    <w:rPr>
      <w:b/>
      <w:bCs/>
      <w:color w:val="4f81bd" w:themeColor="accent1"/>
      <w:sz w:val="18"/>
      <w:szCs w:val="18"/>
    </w:rPr>
  </w:style>
  <w:style w:type="character" w:styleId="810">
    <w:name w:val="Footnote Text Char"/>
    <w:link w:val="977"/>
    <w:uiPriority w:val="99"/>
    <w:rPr>
      <w:sz w:val="18"/>
    </w:rPr>
  </w:style>
  <w:style w:type="character" w:styleId="811">
    <w:name w:val="Endnote Text Char"/>
    <w:link w:val="980"/>
    <w:uiPriority w:val="99"/>
    <w:rPr>
      <w:sz w:val="20"/>
    </w:rPr>
  </w:style>
  <w:style w:type="paragraph" w:styleId="812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3">
    <w:name w:val="Heading 1"/>
    <w:basedOn w:val="812"/>
    <w:next w:val="812"/>
    <w:link w:val="825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14">
    <w:name w:val="Heading 2"/>
    <w:basedOn w:val="812"/>
    <w:next w:val="812"/>
    <w:link w:val="82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5">
    <w:name w:val="Heading 3"/>
    <w:basedOn w:val="812"/>
    <w:next w:val="812"/>
    <w:link w:val="82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6">
    <w:name w:val="Heading 4"/>
    <w:basedOn w:val="812"/>
    <w:next w:val="812"/>
    <w:link w:val="82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7">
    <w:name w:val="Heading 5"/>
    <w:basedOn w:val="812"/>
    <w:next w:val="812"/>
    <w:link w:val="8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8">
    <w:name w:val="Heading 6"/>
    <w:basedOn w:val="812"/>
    <w:next w:val="812"/>
    <w:link w:val="8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9">
    <w:name w:val="Heading 7"/>
    <w:basedOn w:val="812"/>
    <w:next w:val="812"/>
    <w:link w:val="8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0">
    <w:name w:val="Heading 8"/>
    <w:basedOn w:val="812"/>
    <w:next w:val="812"/>
    <w:link w:val="8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1">
    <w:name w:val="Heading 9"/>
    <w:basedOn w:val="812"/>
    <w:next w:val="812"/>
    <w:link w:val="8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2" w:default="1">
    <w:name w:val="Default Paragraph Font"/>
    <w:uiPriority w:val="1"/>
    <w:semiHidden/>
    <w:unhideWhenUsed/>
  </w:style>
  <w:style w:type="table" w:styleId="8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4" w:default="1">
    <w:name w:val="No List"/>
    <w:uiPriority w:val="99"/>
    <w:semiHidden/>
    <w:unhideWhenUsed/>
  </w:style>
  <w:style w:type="character" w:styleId="825" w:customStyle="1">
    <w:name w:val="Заголовок 1 Знак"/>
    <w:link w:val="813"/>
    <w:uiPriority w:val="9"/>
    <w:rPr>
      <w:rFonts w:ascii="Arial" w:hAnsi="Arial" w:eastAsia="Arial" w:cs="Arial"/>
      <w:sz w:val="40"/>
      <w:szCs w:val="40"/>
    </w:rPr>
  </w:style>
  <w:style w:type="character" w:styleId="826" w:customStyle="1">
    <w:name w:val="Заголовок 2 Знак"/>
    <w:link w:val="814"/>
    <w:uiPriority w:val="9"/>
    <w:rPr>
      <w:rFonts w:ascii="Arial" w:hAnsi="Arial" w:eastAsia="Arial" w:cs="Arial"/>
      <w:sz w:val="34"/>
    </w:rPr>
  </w:style>
  <w:style w:type="character" w:styleId="827" w:customStyle="1">
    <w:name w:val="Заголовок 3 Знак"/>
    <w:link w:val="815"/>
    <w:uiPriority w:val="9"/>
    <w:rPr>
      <w:rFonts w:ascii="Arial" w:hAnsi="Arial" w:eastAsia="Arial" w:cs="Arial"/>
      <w:sz w:val="30"/>
      <w:szCs w:val="30"/>
    </w:rPr>
  </w:style>
  <w:style w:type="character" w:styleId="828" w:customStyle="1">
    <w:name w:val="Заголовок 4 Знак"/>
    <w:link w:val="816"/>
    <w:uiPriority w:val="9"/>
    <w:rPr>
      <w:rFonts w:ascii="Arial" w:hAnsi="Arial" w:eastAsia="Arial" w:cs="Arial"/>
      <w:b/>
      <w:bCs/>
      <w:sz w:val="26"/>
      <w:szCs w:val="26"/>
    </w:rPr>
  </w:style>
  <w:style w:type="character" w:styleId="829" w:customStyle="1">
    <w:name w:val="Заголовок 5 Знак"/>
    <w:link w:val="817"/>
    <w:uiPriority w:val="9"/>
    <w:rPr>
      <w:rFonts w:ascii="Arial" w:hAnsi="Arial" w:eastAsia="Arial" w:cs="Arial"/>
      <w:b/>
      <w:bCs/>
      <w:sz w:val="24"/>
      <w:szCs w:val="24"/>
    </w:rPr>
  </w:style>
  <w:style w:type="character" w:styleId="830" w:customStyle="1">
    <w:name w:val="Заголовок 6 Знак"/>
    <w:link w:val="818"/>
    <w:uiPriority w:val="9"/>
    <w:rPr>
      <w:rFonts w:ascii="Arial" w:hAnsi="Arial" w:eastAsia="Arial" w:cs="Arial"/>
      <w:b/>
      <w:bCs/>
      <w:sz w:val="22"/>
      <w:szCs w:val="22"/>
    </w:rPr>
  </w:style>
  <w:style w:type="character" w:styleId="831" w:customStyle="1">
    <w:name w:val="Заголовок 7 Знак"/>
    <w:link w:val="8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2" w:customStyle="1">
    <w:name w:val="Заголовок 8 Знак"/>
    <w:link w:val="820"/>
    <w:uiPriority w:val="9"/>
    <w:rPr>
      <w:rFonts w:ascii="Arial" w:hAnsi="Arial" w:eastAsia="Arial" w:cs="Arial"/>
      <w:i/>
      <w:iCs/>
      <w:sz w:val="22"/>
      <w:szCs w:val="22"/>
    </w:rPr>
  </w:style>
  <w:style w:type="character" w:styleId="833" w:customStyle="1">
    <w:name w:val="Заголовок 9 Знак"/>
    <w:link w:val="821"/>
    <w:uiPriority w:val="9"/>
    <w:rPr>
      <w:rFonts w:ascii="Arial" w:hAnsi="Arial" w:eastAsia="Arial" w:cs="Arial"/>
      <w:i/>
      <w:iCs/>
      <w:sz w:val="21"/>
      <w:szCs w:val="21"/>
    </w:rPr>
  </w:style>
  <w:style w:type="paragraph" w:styleId="834">
    <w:name w:val="List Paragraph"/>
    <w:basedOn w:val="812"/>
    <w:uiPriority w:val="34"/>
    <w:qFormat/>
    <w:pPr>
      <w:contextualSpacing/>
      <w:ind w:left="720"/>
    </w:pPr>
  </w:style>
  <w:style w:type="paragraph" w:styleId="835">
    <w:name w:val="No Spacing"/>
    <w:uiPriority w:val="1"/>
    <w:qFormat/>
    <w:rPr>
      <w:rFonts w:ascii="Calibri" w:hAnsi="Calibri"/>
      <w:sz w:val="22"/>
      <w:szCs w:val="22"/>
    </w:rPr>
  </w:style>
  <w:style w:type="paragraph" w:styleId="836">
    <w:name w:val="Title"/>
    <w:basedOn w:val="812"/>
    <w:next w:val="812"/>
    <w:link w:val="83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7" w:customStyle="1">
    <w:name w:val="Название Знак"/>
    <w:link w:val="836"/>
    <w:uiPriority w:val="10"/>
    <w:rPr>
      <w:sz w:val="48"/>
      <w:szCs w:val="48"/>
    </w:rPr>
  </w:style>
  <w:style w:type="paragraph" w:styleId="838">
    <w:name w:val="Subtitle"/>
    <w:basedOn w:val="812"/>
    <w:next w:val="812"/>
    <w:link w:val="839"/>
    <w:uiPriority w:val="11"/>
    <w:qFormat/>
    <w:pPr>
      <w:spacing w:before="200" w:after="200"/>
    </w:pPr>
    <w:rPr>
      <w:sz w:val="24"/>
      <w:szCs w:val="24"/>
    </w:rPr>
  </w:style>
  <w:style w:type="character" w:styleId="839" w:customStyle="1">
    <w:name w:val="Подзаголовок Знак"/>
    <w:link w:val="838"/>
    <w:uiPriority w:val="11"/>
    <w:rPr>
      <w:sz w:val="24"/>
      <w:szCs w:val="24"/>
    </w:rPr>
  </w:style>
  <w:style w:type="paragraph" w:styleId="840">
    <w:name w:val="Quote"/>
    <w:basedOn w:val="812"/>
    <w:next w:val="812"/>
    <w:link w:val="841"/>
    <w:uiPriority w:val="29"/>
    <w:qFormat/>
    <w:pPr>
      <w:ind w:left="720" w:right="720"/>
    </w:pPr>
    <w:rPr>
      <w:i/>
    </w:rPr>
  </w:style>
  <w:style w:type="character" w:styleId="841" w:customStyle="1">
    <w:name w:val="Цитата 2 Знак"/>
    <w:link w:val="840"/>
    <w:uiPriority w:val="29"/>
    <w:rPr>
      <w:i/>
    </w:rPr>
  </w:style>
  <w:style w:type="paragraph" w:styleId="842">
    <w:name w:val="Intense Quote"/>
    <w:basedOn w:val="812"/>
    <w:next w:val="812"/>
    <w:link w:val="84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3" w:customStyle="1">
    <w:name w:val="Выделенная цитата Знак"/>
    <w:link w:val="842"/>
    <w:uiPriority w:val="30"/>
    <w:rPr>
      <w:i/>
    </w:rPr>
  </w:style>
  <w:style w:type="paragraph" w:styleId="844">
    <w:name w:val="Header"/>
    <w:basedOn w:val="812"/>
    <w:link w:val="1016"/>
    <w:uiPriority w:val="99"/>
    <w:pPr>
      <w:tabs>
        <w:tab w:val="center" w:pos="4677" w:leader="none"/>
        <w:tab w:val="right" w:pos="9355" w:leader="none"/>
      </w:tabs>
    </w:pPr>
  </w:style>
  <w:style w:type="character" w:styleId="845" w:customStyle="1">
    <w:name w:val="Header Char"/>
    <w:uiPriority w:val="99"/>
  </w:style>
  <w:style w:type="paragraph" w:styleId="846">
    <w:name w:val="Footer"/>
    <w:basedOn w:val="812"/>
    <w:link w:val="1023"/>
    <w:uiPriority w:val="99"/>
    <w:pPr>
      <w:tabs>
        <w:tab w:val="center" w:pos="4677" w:leader="none"/>
        <w:tab w:val="right" w:pos="9355" w:leader="none"/>
      </w:tabs>
    </w:pPr>
  </w:style>
  <w:style w:type="character" w:styleId="847" w:customStyle="1">
    <w:name w:val="Footer Char"/>
    <w:uiPriority w:val="99"/>
  </w:style>
  <w:style w:type="paragraph" w:styleId="848">
    <w:name w:val="Caption"/>
    <w:basedOn w:val="812"/>
    <w:next w:val="812"/>
    <w:link w:val="84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49" w:customStyle="1">
    <w:name w:val="Название объекта Знак"/>
    <w:link w:val="848"/>
    <w:uiPriority w:val="35"/>
    <w:rPr>
      <w:b/>
      <w:bCs/>
      <w:color w:val="4f81bd"/>
      <w:sz w:val="18"/>
      <w:szCs w:val="18"/>
    </w:rPr>
  </w:style>
  <w:style w:type="table" w:styleId="850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1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76">
    <w:name w:val="Hyperlink"/>
    <w:rPr>
      <w:color w:val="0000ff"/>
      <w:u w:val="single"/>
    </w:rPr>
  </w:style>
  <w:style w:type="paragraph" w:styleId="977">
    <w:name w:val="footnote text"/>
    <w:basedOn w:val="812"/>
    <w:link w:val="978"/>
    <w:uiPriority w:val="99"/>
    <w:semiHidden/>
    <w:unhideWhenUsed/>
    <w:pPr>
      <w:spacing w:after="40" w:line="240" w:lineRule="auto"/>
    </w:pPr>
    <w:rPr>
      <w:sz w:val="18"/>
    </w:rPr>
  </w:style>
  <w:style w:type="character" w:styleId="978" w:customStyle="1">
    <w:name w:val="Текст сноски Знак"/>
    <w:link w:val="977"/>
    <w:uiPriority w:val="99"/>
    <w:rPr>
      <w:sz w:val="18"/>
    </w:rPr>
  </w:style>
  <w:style w:type="character" w:styleId="979">
    <w:name w:val="footnote reference"/>
    <w:uiPriority w:val="99"/>
    <w:unhideWhenUsed/>
    <w:rPr>
      <w:vertAlign w:val="superscript"/>
    </w:rPr>
  </w:style>
  <w:style w:type="paragraph" w:styleId="980">
    <w:name w:val="endnote text"/>
    <w:basedOn w:val="812"/>
    <w:link w:val="981"/>
    <w:uiPriority w:val="99"/>
    <w:semiHidden/>
    <w:unhideWhenUsed/>
    <w:pPr>
      <w:spacing w:line="240" w:lineRule="auto"/>
    </w:pPr>
    <w:rPr>
      <w:sz w:val="20"/>
    </w:rPr>
  </w:style>
  <w:style w:type="character" w:styleId="981" w:customStyle="1">
    <w:name w:val="Текст концевой сноски Знак"/>
    <w:link w:val="980"/>
    <w:uiPriority w:val="99"/>
    <w:rPr>
      <w:sz w:val="20"/>
    </w:rPr>
  </w:style>
  <w:style w:type="character" w:styleId="982">
    <w:name w:val="endnote reference"/>
    <w:uiPriority w:val="99"/>
    <w:semiHidden/>
    <w:unhideWhenUsed/>
    <w:rPr>
      <w:vertAlign w:val="superscript"/>
    </w:rPr>
  </w:style>
  <w:style w:type="paragraph" w:styleId="983">
    <w:name w:val="toc 1"/>
    <w:basedOn w:val="812"/>
    <w:next w:val="812"/>
    <w:uiPriority w:val="39"/>
    <w:unhideWhenUsed/>
    <w:pPr>
      <w:ind w:firstLine="0"/>
      <w:spacing w:after="57"/>
    </w:pPr>
  </w:style>
  <w:style w:type="paragraph" w:styleId="984">
    <w:name w:val="toc 2"/>
    <w:basedOn w:val="812"/>
    <w:next w:val="812"/>
    <w:uiPriority w:val="39"/>
    <w:unhideWhenUsed/>
    <w:pPr>
      <w:ind w:left="283" w:firstLine="0"/>
      <w:spacing w:after="57"/>
    </w:pPr>
  </w:style>
  <w:style w:type="paragraph" w:styleId="985">
    <w:name w:val="toc 3"/>
    <w:basedOn w:val="812"/>
    <w:next w:val="812"/>
    <w:uiPriority w:val="39"/>
    <w:unhideWhenUsed/>
    <w:pPr>
      <w:ind w:left="567" w:firstLine="0"/>
      <w:spacing w:after="57"/>
    </w:pPr>
  </w:style>
  <w:style w:type="paragraph" w:styleId="986">
    <w:name w:val="toc 4"/>
    <w:basedOn w:val="812"/>
    <w:next w:val="812"/>
    <w:uiPriority w:val="39"/>
    <w:unhideWhenUsed/>
    <w:pPr>
      <w:ind w:left="850" w:firstLine="0"/>
      <w:spacing w:after="57"/>
    </w:pPr>
  </w:style>
  <w:style w:type="paragraph" w:styleId="987">
    <w:name w:val="toc 5"/>
    <w:basedOn w:val="812"/>
    <w:next w:val="812"/>
    <w:uiPriority w:val="39"/>
    <w:unhideWhenUsed/>
    <w:pPr>
      <w:ind w:left="1134" w:firstLine="0"/>
      <w:spacing w:after="57"/>
    </w:pPr>
  </w:style>
  <w:style w:type="paragraph" w:styleId="988">
    <w:name w:val="toc 6"/>
    <w:basedOn w:val="812"/>
    <w:next w:val="812"/>
    <w:uiPriority w:val="39"/>
    <w:unhideWhenUsed/>
    <w:pPr>
      <w:ind w:left="1417" w:firstLine="0"/>
      <w:spacing w:after="57"/>
    </w:pPr>
  </w:style>
  <w:style w:type="paragraph" w:styleId="989">
    <w:name w:val="toc 7"/>
    <w:basedOn w:val="812"/>
    <w:next w:val="812"/>
    <w:uiPriority w:val="39"/>
    <w:unhideWhenUsed/>
    <w:pPr>
      <w:ind w:left="1701" w:firstLine="0"/>
      <w:spacing w:after="57"/>
    </w:pPr>
  </w:style>
  <w:style w:type="paragraph" w:styleId="990">
    <w:name w:val="toc 8"/>
    <w:basedOn w:val="812"/>
    <w:next w:val="812"/>
    <w:uiPriority w:val="39"/>
    <w:unhideWhenUsed/>
    <w:pPr>
      <w:ind w:left="1984" w:firstLine="0"/>
      <w:spacing w:after="57"/>
    </w:pPr>
  </w:style>
  <w:style w:type="paragraph" w:styleId="991">
    <w:name w:val="toc 9"/>
    <w:basedOn w:val="812"/>
    <w:next w:val="812"/>
    <w:uiPriority w:val="39"/>
    <w:unhideWhenUsed/>
    <w:pPr>
      <w:ind w:left="2268" w:firstLine="0"/>
      <w:spacing w:after="57"/>
    </w:pPr>
  </w:style>
  <w:style w:type="paragraph" w:styleId="992">
    <w:name w:val="TOC Heading"/>
    <w:uiPriority w:val="39"/>
    <w:unhideWhenUsed/>
    <w:rPr>
      <w:lang w:eastAsia="zh-CN"/>
    </w:rPr>
  </w:style>
  <w:style w:type="paragraph" w:styleId="993">
    <w:name w:val="table of figures"/>
    <w:basedOn w:val="812"/>
    <w:next w:val="812"/>
    <w:uiPriority w:val="99"/>
    <w:unhideWhenUsed/>
  </w:style>
  <w:style w:type="paragraph" w:styleId="994" w:customStyle="1">
    <w:name w:val="Заголовок 2;Заголовок 2 Знак"/>
    <w:basedOn w:val="812"/>
    <w:next w:val="812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995" w:customStyle="1">
    <w:name w:val="Заголовок 3;H3"/>
    <w:basedOn w:val="812"/>
    <w:next w:val="812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996" w:customStyle="1">
    <w:name w:val="Заголовок 4;H4"/>
    <w:basedOn w:val="812"/>
    <w:next w:val="812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997" w:customStyle="1">
    <w:name w:val="Основной шрифт абзаца;Знак Знак Знак1"/>
    <w:semiHidden/>
  </w:style>
  <w:style w:type="character" w:styleId="998" w:customStyle="1">
    <w:name w:val="комментарий"/>
    <w:rPr>
      <w:b/>
      <w:i/>
      <w:shd w:val="clear" w:color="auto" w:fill="ffff99"/>
    </w:rPr>
  </w:style>
  <w:style w:type="paragraph" w:styleId="999" w:customStyle="1">
    <w:name w:val="Стиль Заголовок 1 + по ширине"/>
    <w:basedOn w:val="813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0">
    <w:name w:val="Body Text Indent"/>
    <w:basedOn w:val="812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1">
    <w:name w:val="page number"/>
    <w:basedOn w:val="997"/>
  </w:style>
  <w:style w:type="paragraph" w:styleId="1002">
    <w:name w:val="Balloon Text"/>
    <w:basedOn w:val="812"/>
    <w:link w:val="1024"/>
    <w:uiPriority w:val="99"/>
    <w:semiHidden/>
    <w:rPr>
      <w:rFonts w:ascii="Tahoma" w:hAnsi="Tahoma" w:cs="Tahoma"/>
      <w:sz w:val="16"/>
      <w:szCs w:val="16"/>
    </w:rPr>
  </w:style>
  <w:style w:type="paragraph" w:styleId="1003" w:customStyle="1">
    <w:name w:val="Таблица текст"/>
    <w:basedOn w:val="812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04" w:customStyle="1">
    <w:name w:val="Пункт Знак"/>
    <w:rPr>
      <w:b/>
      <w:sz w:val="28"/>
      <w:szCs w:val="28"/>
      <w:lang w:val="ru-RU" w:eastAsia="ru-RU" w:bidi="ar-SA"/>
    </w:rPr>
  </w:style>
  <w:style w:type="paragraph" w:styleId="1005" w:customStyle="1">
    <w:name w:val="Пункт"/>
    <w:basedOn w:val="812"/>
    <w:link w:val="1018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06" w:customStyle="1">
    <w:name w:val="Пункт-2"/>
    <w:basedOn w:val="1005"/>
    <w:pPr>
      <w:keepNext/>
      <w:outlineLvl w:val="2"/>
    </w:pPr>
    <w:rPr>
      <w:b w:val="0"/>
    </w:rPr>
  </w:style>
  <w:style w:type="paragraph" w:styleId="1007" w:customStyle="1">
    <w:name w:val="Знак"/>
    <w:basedOn w:val="81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8" w:customStyle="1">
    <w:name w:val="Знак Знак Знак"/>
    <w:basedOn w:val="812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09" w:customStyle="1">
    <w:name w:val="Знак"/>
    <w:basedOn w:val="81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0" w:customStyle="1">
    <w:name w:val="Знак Знак Знак1 Знак Знак Знак Знак Знак Знак Знак"/>
    <w:basedOn w:val="81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1">
    <w:name w:val="List Number"/>
    <w:basedOn w:val="812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2">
    <w:name w:val="Body Text Indent 2"/>
    <w:basedOn w:val="812"/>
    <w:pPr>
      <w:ind w:left="-540" w:firstLine="0"/>
      <w:jc w:val="center"/>
      <w:spacing w:line="240" w:lineRule="auto"/>
    </w:pPr>
    <w:rPr>
      <w:sz w:val="24"/>
    </w:rPr>
  </w:style>
  <w:style w:type="paragraph" w:styleId="1013" w:customStyle="1">
    <w:name w:val="Normal1"/>
    <w:pPr>
      <w:ind w:firstLine="400"/>
      <w:jc w:val="both"/>
      <w:widowControl w:val="off"/>
    </w:pPr>
    <w:rPr>
      <w:sz w:val="24"/>
    </w:rPr>
  </w:style>
  <w:style w:type="character" w:styleId="1014">
    <w:name w:val="Strong"/>
    <w:qFormat/>
    <w:rPr>
      <w:b/>
      <w:bCs/>
    </w:rPr>
  </w:style>
  <w:style w:type="paragraph" w:styleId="1015" w:customStyle="1">
    <w:name w:val="xl34"/>
    <w:basedOn w:val="812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16" w:customStyle="1">
    <w:name w:val="Верхний колонтитул Знак"/>
    <w:link w:val="844"/>
    <w:uiPriority w:val="99"/>
    <w:rPr>
      <w:sz w:val="28"/>
      <w:lang w:val="ru-RU" w:eastAsia="ru-RU" w:bidi="ar-SA"/>
    </w:rPr>
  </w:style>
  <w:style w:type="paragraph" w:styleId="1017" w:customStyle="1">
    <w:name w:val="Знак Знак Знак Знак"/>
    <w:basedOn w:val="812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18" w:customStyle="1">
    <w:name w:val="Пункт Знак1"/>
    <w:link w:val="1005"/>
    <w:rPr>
      <w:b/>
      <w:sz w:val="28"/>
      <w:szCs w:val="28"/>
      <w:lang w:val="ru-RU" w:eastAsia="ru-RU" w:bidi="ar-SA"/>
    </w:rPr>
  </w:style>
  <w:style w:type="paragraph" w:styleId="1019" w:customStyle="1">
    <w:name w:val="Знак Знак Знак1 Знак Знак Знак Знак Знак Знак Знак"/>
    <w:basedOn w:val="81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0" w:customStyle="1">
    <w:name w:val="Знак Знак Знак Знак Знак Знак Знак"/>
    <w:basedOn w:val="812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1" w:customStyle="1">
    <w:name w:val="Ариал"/>
    <w:basedOn w:val="812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2" w:customStyle="1">
    <w:name w:val="Знак Знак Знак Знак Знак Знак Знак"/>
    <w:basedOn w:val="812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3" w:customStyle="1">
    <w:name w:val="Нижний колонтитул Знак"/>
    <w:link w:val="846"/>
    <w:uiPriority w:val="99"/>
    <w:rPr>
      <w:sz w:val="28"/>
    </w:rPr>
  </w:style>
  <w:style w:type="character" w:styleId="1024" w:customStyle="1">
    <w:name w:val="Текст выноски Знак"/>
    <w:link w:val="1002"/>
    <w:uiPriority w:val="99"/>
    <w:semiHidden/>
    <w:rPr>
      <w:rFonts w:ascii="Tahoma" w:hAnsi="Tahoma" w:cs="Tahoma"/>
      <w:sz w:val="16"/>
      <w:szCs w:val="16"/>
    </w:rPr>
  </w:style>
  <w:style w:type="paragraph" w:styleId="1025">
    <w:name w:val="Normal (Web)"/>
    <w:basedOn w:val="812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6" w:customStyle="1">
    <w:name w:val="msonormal_mr_css_attr"/>
    <w:basedOn w:val="812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7" w:customStyle="1">
    <w:name w:val="cxspmiddle_mr_css_attr"/>
    <w:basedOn w:val="812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8" w:customStyle="1">
    <w:name w:val="msonospacing_mr_css_attr"/>
    <w:basedOn w:val="812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9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0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156</cp:revision>
  <dcterms:created xsi:type="dcterms:W3CDTF">2024-09-26T10:02:00Z</dcterms:created>
  <dcterms:modified xsi:type="dcterms:W3CDTF">2026-03-12T08:32:47Z</dcterms:modified>
  <cp:version>917504</cp:version>
</cp:coreProperties>
</file>